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28" w:rsidRDefault="00557928" w:rsidP="00557928">
      <w:pPr>
        <w:jc w:val="center"/>
        <w:rPr>
          <w:b/>
          <w:u w:val="single"/>
        </w:rPr>
      </w:pPr>
      <w:r w:rsidRPr="008A4D74">
        <w:rPr>
          <w:noProof/>
          <w:sz w:val="18"/>
        </w:rPr>
        <w:drawing>
          <wp:inline distT="0" distB="0" distL="0" distR="0">
            <wp:extent cx="1562100" cy="428625"/>
            <wp:effectExtent l="0" t="0" r="0" b="9525"/>
            <wp:docPr id="1" name="Obrázek 1" descr="logo_tsmj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smj_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p>
    <w:p w:rsidR="00557928" w:rsidRDefault="00557928" w:rsidP="00557928">
      <w:pPr>
        <w:jc w:val="center"/>
      </w:pPr>
      <w:r>
        <w:t>hledají vhodného kandidáta do pracovního poměru</w:t>
      </w:r>
    </w:p>
    <w:p w:rsidR="00557928" w:rsidRDefault="00557928" w:rsidP="00557928">
      <w:pPr>
        <w:jc w:val="center"/>
      </w:pPr>
      <w:r>
        <w:t>na pozici</w:t>
      </w:r>
    </w:p>
    <w:p w:rsidR="00557928" w:rsidRDefault="00557928" w:rsidP="00557928"/>
    <w:p w:rsidR="00EA6D46" w:rsidRDefault="00BA17C6" w:rsidP="00557928">
      <w:pPr>
        <w:jc w:val="center"/>
        <w:rPr>
          <w:b/>
          <w:i/>
          <w:sz w:val="32"/>
          <w:szCs w:val="32"/>
        </w:rPr>
      </w:pPr>
      <w:r>
        <w:rPr>
          <w:b/>
          <w:i/>
          <w:sz w:val="32"/>
          <w:szCs w:val="32"/>
        </w:rPr>
        <w:t>automechanik</w:t>
      </w:r>
      <w:r w:rsidR="00EA6D46">
        <w:rPr>
          <w:b/>
          <w:i/>
          <w:sz w:val="32"/>
          <w:szCs w:val="32"/>
        </w:rPr>
        <w:t>-dílenský opravář</w:t>
      </w:r>
    </w:p>
    <w:p w:rsidR="00557928" w:rsidRPr="00A304B7" w:rsidRDefault="00557928" w:rsidP="00557928">
      <w:pPr>
        <w:jc w:val="center"/>
        <w:rPr>
          <w:sz w:val="32"/>
          <w:szCs w:val="32"/>
        </w:rPr>
      </w:pPr>
      <w:r>
        <w:rPr>
          <w:b/>
          <w:i/>
          <w:sz w:val="32"/>
          <w:szCs w:val="32"/>
        </w:rPr>
        <w:t xml:space="preserve">  </w:t>
      </w:r>
    </w:p>
    <w:p w:rsidR="00557928" w:rsidRDefault="00557928" w:rsidP="00557928"/>
    <w:p w:rsidR="00557928" w:rsidRDefault="00557928" w:rsidP="00557928">
      <w:pPr>
        <w:rPr>
          <w:u w:val="single"/>
        </w:rPr>
      </w:pPr>
      <w:r>
        <w:rPr>
          <w:u w:val="single"/>
        </w:rPr>
        <w:t xml:space="preserve">Požadujeme: </w:t>
      </w:r>
    </w:p>
    <w:p w:rsidR="003B4912" w:rsidRPr="003B4912" w:rsidRDefault="003B4912" w:rsidP="003B4912">
      <w:pPr>
        <w:numPr>
          <w:ilvl w:val="0"/>
          <w:numId w:val="1"/>
        </w:numPr>
        <w:rPr>
          <w:color w:val="000000" w:themeColor="text1"/>
        </w:rPr>
      </w:pPr>
      <w:r w:rsidRPr="003B4912">
        <w:rPr>
          <w:color w:val="000000" w:themeColor="text1"/>
        </w:rPr>
        <w:t xml:space="preserve">řidičský průkaz </w:t>
      </w:r>
      <w:proofErr w:type="spellStart"/>
      <w:r w:rsidRPr="003B4912">
        <w:rPr>
          <w:color w:val="000000" w:themeColor="text1"/>
        </w:rPr>
        <w:t>sk</w:t>
      </w:r>
      <w:proofErr w:type="spellEnd"/>
      <w:r w:rsidRPr="003B4912">
        <w:rPr>
          <w:color w:val="000000" w:themeColor="text1"/>
        </w:rPr>
        <w:t>. B,</w:t>
      </w:r>
      <w:r w:rsidR="00BA17C6">
        <w:rPr>
          <w:color w:val="000000" w:themeColor="text1"/>
        </w:rPr>
        <w:t xml:space="preserve"> C, </w:t>
      </w:r>
      <w:r w:rsidRPr="003B4912">
        <w:rPr>
          <w:color w:val="000000" w:themeColor="text1"/>
        </w:rPr>
        <w:t>T</w:t>
      </w:r>
    </w:p>
    <w:p w:rsidR="003B4912" w:rsidRDefault="003B4912" w:rsidP="003B4912">
      <w:pPr>
        <w:numPr>
          <w:ilvl w:val="0"/>
          <w:numId w:val="1"/>
        </w:numPr>
      </w:pPr>
      <w:r w:rsidRPr="00954301">
        <w:t>ochotu svěd</w:t>
      </w:r>
      <w:r>
        <w:t xml:space="preserve">omitě vykonávat přidělenou práci </w:t>
      </w:r>
    </w:p>
    <w:p w:rsidR="003B4912" w:rsidRDefault="003B4912" w:rsidP="003B4912">
      <w:pPr>
        <w:numPr>
          <w:ilvl w:val="0"/>
          <w:numId w:val="1"/>
        </w:numPr>
      </w:pPr>
      <w:r>
        <w:t xml:space="preserve">dobrý zdravotní stav </w:t>
      </w:r>
    </w:p>
    <w:p w:rsidR="003B4912" w:rsidRDefault="003B4912" w:rsidP="003B4912">
      <w:pPr>
        <w:numPr>
          <w:ilvl w:val="0"/>
          <w:numId w:val="1"/>
        </w:numPr>
      </w:pPr>
      <w:r>
        <w:t xml:space="preserve">bezúhonnost </w:t>
      </w:r>
    </w:p>
    <w:p w:rsidR="003B4912" w:rsidRDefault="003B4912" w:rsidP="00557928">
      <w:pPr>
        <w:rPr>
          <w:color w:val="000000" w:themeColor="text1"/>
          <w:u w:val="single"/>
        </w:rPr>
      </w:pPr>
    </w:p>
    <w:p w:rsidR="00BA17C6" w:rsidRDefault="00BA17C6" w:rsidP="00557928">
      <w:pPr>
        <w:rPr>
          <w:color w:val="000000" w:themeColor="text1"/>
          <w:u w:val="single"/>
        </w:rPr>
      </w:pPr>
    </w:p>
    <w:p w:rsidR="00557928" w:rsidRPr="00642A30" w:rsidRDefault="00557928" w:rsidP="00557928">
      <w:pPr>
        <w:rPr>
          <w:color w:val="000000" w:themeColor="text1"/>
        </w:rPr>
      </w:pPr>
      <w:r w:rsidRPr="00642A30">
        <w:rPr>
          <w:color w:val="000000" w:themeColor="text1"/>
          <w:u w:val="single"/>
        </w:rPr>
        <w:t>Výhodou</w:t>
      </w:r>
      <w:r w:rsidRPr="00642A30">
        <w:rPr>
          <w:color w:val="000000" w:themeColor="text1"/>
        </w:rPr>
        <w:t xml:space="preserve">: </w:t>
      </w:r>
    </w:p>
    <w:p w:rsidR="00EA6D46" w:rsidRDefault="00EA6D46" w:rsidP="00557928">
      <w:pPr>
        <w:numPr>
          <w:ilvl w:val="0"/>
          <w:numId w:val="1"/>
        </w:numPr>
        <w:rPr>
          <w:color w:val="000000" w:themeColor="text1"/>
        </w:rPr>
      </w:pPr>
      <w:r>
        <w:rPr>
          <w:color w:val="000000" w:themeColor="text1"/>
        </w:rPr>
        <w:t>vyučen</w:t>
      </w:r>
      <w:r w:rsidR="006A1C10">
        <w:rPr>
          <w:color w:val="000000" w:themeColor="text1"/>
        </w:rPr>
        <w:t>í (praxe)</w:t>
      </w:r>
      <w:r>
        <w:rPr>
          <w:color w:val="000000" w:themeColor="text1"/>
        </w:rPr>
        <w:t xml:space="preserve"> v oboru</w:t>
      </w:r>
    </w:p>
    <w:p w:rsidR="00EA6D46" w:rsidRDefault="00EA6D46" w:rsidP="00557928">
      <w:pPr>
        <w:numPr>
          <w:ilvl w:val="0"/>
          <w:numId w:val="1"/>
        </w:numPr>
        <w:rPr>
          <w:color w:val="000000" w:themeColor="text1"/>
        </w:rPr>
      </w:pPr>
      <w:r>
        <w:rPr>
          <w:color w:val="000000" w:themeColor="text1"/>
        </w:rPr>
        <w:t>doklad o profesní způsobilosti řidiče</w:t>
      </w:r>
    </w:p>
    <w:p w:rsidR="003B4912" w:rsidRPr="006A1C10" w:rsidRDefault="00EA6D46" w:rsidP="006A1C10">
      <w:pPr>
        <w:numPr>
          <w:ilvl w:val="0"/>
          <w:numId w:val="1"/>
        </w:numPr>
        <w:rPr>
          <w:color w:val="000000" w:themeColor="text1"/>
        </w:rPr>
      </w:pPr>
      <w:r>
        <w:rPr>
          <w:color w:val="000000" w:themeColor="text1"/>
        </w:rPr>
        <w:t>svářečské oprávně</w:t>
      </w:r>
      <w:r w:rsidR="006A1C10">
        <w:rPr>
          <w:color w:val="000000" w:themeColor="text1"/>
        </w:rPr>
        <w:t xml:space="preserve">ní CO2 + </w:t>
      </w:r>
      <w:proofErr w:type="spellStart"/>
      <w:r w:rsidR="006A1C10">
        <w:rPr>
          <w:color w:val="000000" w:themeColor="text1"/>
        </w:rPr>
        <w:t>el</w:t>
      </w:r>
      <w:bookmarkStart w:id="0" w:name="_GoBack"/>
      <w:bookmarkEnd w:id="0"/>
      <w:r w:rsidR="006A1C10">
        <w:rPr>
          <w:color w:val="000000" w:themeColor="text1"/>
        </w:rPr>
        <w:t>.oblouk</w:t>
      </w:r>
      <w:proofErr w:type="spellEnd"/>
      <w:r w:rsidR="006A1C10">
        <w:rPr>
          <w:color w:val="000000" w:themeColor="text1"/>
        </w:rPr>
        <w:t xml:space="preserve"> </w:t>
      </w:r>
    </w:p>
    <w:p w:rsidR="00557928" w:rsidRDefault="00557928" w:rsidP="00BA17C6">
      <w:pPr>
        <w:ind w:left="720"/>
        <w:rPr>
          <w:color w:val="000000" w:themeColor="text1"/>
        </w:rPr>
      </w:pPr>
    </w:p>
    <w:p w:rsidR="003B4912" w:rsidRDefault="003B4912" w:rsidP="00557928">
      <w:pPr>
        <w:rPr>
          <w:u w:val="single"/>
        </w:rPr>
      </w:pPr>
    </w:p>
    <w:p w:rsidR="00557928" w:rsidRPr="005C1DFE" w:rsidRDefault="00557928" w:rsidP="00557928">
      <w:pPr>
        <w:rPr>
          <w:u w:val="single"/>
        </w:rPr>
      </w:pPr>
      <w:r w:rsidRPr="005C1DFE">
        <w:rPr>
          <w:u w:val="single"/>
        </w:rPr>
        <w:t xml:space="preserve">Pracovní poměr na dobu neurčitou: </w:t>
      </w:r>
    </w:p>
    <w:p w:rsidR="00557928" w:rsidRDefault="00557928" w:rsidP="00557928">
      <w:r>
        <w:t>zkušební doba 3 měsíce</w:t>
      </w:r>
    </w:p>
    <w:p w:rsidR="00557928" w:rsidRDefault="00557928" w:rsidP="00557928"/>
    <w:p w:rsidR="00557928" w:rsidRPr="005C1DFE" w:rsidRDefault="00557928" w:rsidP="00557928">
      <w:pPr>
        <w:rPr>
          <w:u w:val="single"/>
        </w:rPr>
      </w:pPr>
      <w:r w:rsidRPr="005C1DFE">
        <w:rPr>
          <w:u w:val="single"/>
        </w:rPr>
        <w:t xml:space="preserve">Pracovní doba: </w:t>
      </w:r>
    </w:p>
    <w:p w:rsidR="00557928" w:rsidRDefault="00557928" w:rsidP="00557928">
      <w:r>
        <w:t>6.00 – 14.30 hod. (jednosměnný provoz)</w:t>
      </w:r>
    </w:p>
    <w:p w:rsidR="00557928" w:rsidRDefault="00557928" w:rsidP="00557928"/>
    <w:p w:rsidR="00557928" w:rsidRDefault="00557928" w:rsidP="00557928">
      <w:pPr>
        <w:rPr>
          <w:u w:val="single"/>
        </w:rPr>
      </w:pPr>
      <w:r>
        <w:rPr>
          <w:u w:val="single"/>
        </w:rPr>
        <w:t>Nabízíme:</w:t>
      </w:r>
    </w:p>
    <w:p w:rsidR="00557928" w:rsidRDefault="00557928" w:rsidP="00557928">
      <w:r>
        <w:t xml:space="preserve">-platové podmínky dle platné legislativy pro příspěvkové organizace </w:t>
      </w:r>
    </w:p>
    <w:p w:rsidR="00557928" w:rsidRDefault="00557928" w:rsidP="00557928">
      <w:r>
        <w:t xml:space="preserve">  (</w:t>
      </w:r>
      <w:proofErr w:type="spellStart"/>
      <w:r>
        <w:t>nař</w:t>
      </w:r>
      <w:proofErr w:type="spellEnd"/>
      <w:r>
        <w:t xml:space="preserve">. </w:t>
      </w:r>
      <w:proofErr w:type="gramStart"/>
      <w:r>
        <w:t>vlády</w:t>
      </w:r>
      <w:proofErr w:type="gramEnd"/>
      <w:r>
        <w:t xml:space="preserve"> č. 564/2006 Sb. v platném znění – zaručený finanční postup) </w:t>
      </w:r>
    </w:p>
    <w:p w:rsidR="00557928" w:rsidRDefault="00557928" w:rsidP="00557928">
      <w:r>
        <w:t>-</w:t>
      </w:r>
      <w:r w:rsidRPr="002F329E">
        <w:t xml:space="preserve"> </w:t>
      </w:r>
      <w:r>
        <w:t xml:space="preserve">dovolenou 5 týdnů </w:t>
      </w:r>
    </w:p>
    <w:p w:rsidR="00557928" w:rsidRDefault="00557928" w:rsidP="00557928">
      <w:r>
        <w:t>- další zaměstnanecké benefity</w:t>
      </w:r>
    </w:p>
    <w:p w:rsidR="00557928" w:rsidRDefault="00557928" w:rsidP="00557928"/>
    <w:p w:rsidR="00557928" w:rsidRDefault="00557928" w:rsidP="00557928">
      <w:pPr>
        <w:rPr>
          <w:u w:val="single"/>
        </w:rPr>
      </w:pPr>
    </w:p>
    <w:p w:rsidR="00557928" w:rsidRDefault="00557928" w:rsidP="00557928">
      <w:pPr>
        <w:ind w:right="-426"/>
        <w:rPr>
          <w:u w:val="single"/>
        </w:rPr>
      </w:pPr>
      <w:r>
        <w:rPr>
          <w:u w:val="single"/>
        </w:rPr>
        <w:t>Zájemci mohou zaslat uchazečskou žádost se strukturovaným životopisem a kontaktem na sebe</w:t>
      </w:r>
    </w:p>
    <w:p w:rsidR="00557928" w:rsidRDefault="00557928" w:rsidP="00557928">
      <w:pPr>
        <w:rPr>
          <w:u w:val="single"/>
        </w:rPr>
      </w:pPr>
      <w:r w:rsidRPr="00A304B7">
        <w:rPr>
          <w:highlight w:val="yellow"/>
          <w:u w:val="single"/>
        </w:rPr>
        <w:t xml:space="preserve">do </w:t>
      </w:r>
      <w:proofErr w:type="gramStart"/>
      <w:r w:rsidR="00EA6D46">
        <w:rPr>
          <w:highlight w:val="yellow"/>
          <w:u w:val="single"/>
        </w:rPr>
        <w:t>10</w:t>
      </w:r>
      <w:r w:rsidRPr="00A304B7">
        <w:rPr>
          <w:highlight w:val="yellow"/>
          <w:u w:val="single"/>
        </w:rPr>
        <w:t>.</w:t>
      </w:r>
      <w:r>
        <w:rPr>
          <w:highlight w:val="yellow"/>
          <w:u w:val="single"/>
        </w:rPr>
        <w:t>1</w:t>
      </w:r>
      <w:r w:rsidR="00EA6D46">
        <w:rPr>
          <w:highlight w:val="yellow"/>
          <w:u w:val="single"/>
        </w:rPr>
        <w:t>2</w:t>
      </w:r>
      <w:r w:rsidRPr="00A304B7">
        <w:rPr>
          <w:highlight w:val="yellow"/>
          <w:u w:val="single"/>
        </w:rPr>
        <w:t>.20</w:t>
      </w:r>
      <w:r>
        <w:rPr>
          <w:highlight w:val="yellow"/>
          <w:u w:val="single"/>
        </w:rPr>
        <w:t>22</w:t>
      </w:r>
      <w:proofErr w:type="gramEnd"/>
      <w:r>
        <w:rPr>
          <w:u w:val="single"/>
        </w:rPr>
        <w:t xml:space="preserve"> na adresu:</w:t>
      </w:r>
    </w:p>
    <w:p w:rsidR="00557928" w:rsidRDefault="00557928" w:rsidP="00557928">
      <w:pPr>
        <w:rPr>
          <w:u w:val="single"/>
        </w:rPr>
      </w:pPr>
    </w:p>
    <w:p w:rsidR="00557928" w:rsidRDefault="00557928" w:rsidP="00557928">
      <w:pPr>
        <w:rPr>
          <w:u w:val="single"/>
        </w:rPr>
      </w:pPr>
      <w:r>
        <w:rPr>
          <w:u w:val="single"/>
        </w:rPr>
        <w:t xml:space="preserve">Technické služby města Jičína, Textilní 955, 506 01 Jičín, k rukám ing. </w:t>
      </w:r>
      <w:proofErr w:type="spellStart"/>
      <w:r>
        <w:rPr>
          <w:u w:val="single"/>
        </w:rPr>
        <w:t>Strašíka</w:t>
      </w:r>
      <w:proofErr w:type="spellEnd"/>
    </w:p>
    <w:p w:rsidR="00557928" w:rsidRDefault="00557928" w:rsidP="00557928">
      <w:pPr>
        <w:rPr>
          <w:u w:val="single"/>
        </w:rPr>
      </w:pPr>
    </w:p>
    <w:p w:rsidR="00557928" w:rsidRDefault="00557928" w:rsidP="00557928">
      <w:pPr>
        <w:rPr>
          <w:u w:val="single"/>
        </w:rPr>
      </w:pPr>
      <w:r>
        <w:rPr>
          <w:u w:val="single"/>
        </w:rPr>
        <w:t xml:space="preserve">nebo na email: </w:t>
      </w:r>
      <w:hyperlink r:id="rId6" w:history="1">
        <w:r w:rsidRPr="004E6567">
          <w:rPr>
            <w:rStyle w:val="Hypertextovodkaz"/>
          </w:rPr>
          <w:t>strasik@tsjc.cz</w:t>
        </w:r>
      </w:hyperlink>
      <w:r>
        <w:rPr>
          <w:u w:val="single"/>
        </w:rPr>
        <w:t xml:space="preserve">. Tel. 493 544 746 (603 256 816). </w:t>
      </w:r>
    </w:p>
    <w:p w:rsidR="00557928" w:rsidRDefault="00557928" w:rsidP="00557928">
      <w:pPr>
        <w:rPr>
          <w:u w:val="single"/>
        </w:rPr>
      </w:pPr>
    </w:p>
    <w:p w:rsidR="00557928" w:rsidRDefault="00557928" w:rsidP="00557928">
      <w:r w:rsidRPr="00A304B7">
        <w:rPr>
          <w:rFonts w:cs="Calibri"/>
          <w:sz w:val="16"/>
        </w:rPr>
        <w:t xml:space="preserve">Technické služby města Jičína, Textilní 955 506 01 Jičín, IČ 64814467, jakožto správce osobních údajů (dále jen správce) poskytuje v souladu s Nařízením Evropského parlamentu a Rady (EU) 2016/679 ze dne </w:t>
      </w:r>
      <w:proofErr w:type="gramStart"/>
      <w:r w:rsidRPr="00A304B7">
        <w:rPr>
          <w:rFonts w:cs="Calibri"/>
          <w:sz w:val="16"/>
        </w:rPr>
        <w:t>27.4.2016</w:t>
      </w:r>
      <w:proofErr w:type="gramEnd"/>
      <w:r w:rsidRPr="00A304B7">
        <w:rPr>
          <w:rFonts w:cs="Calibri"/>
          <w:sz w:val="16"/>
        </w:rPr>
        <w:t xml:space="preserve"> o ochraně osobních údajů, informace o zpracování osobních údajů a o právech subjektu údajů souvisejících s jejich zpracováním, osobní údaje zpracováváme v rámci: plnění právní povinnosti a ochrany </w:t>
      </w:r>
      <w:r w:rsidRPr="00A304B7">
        <w:rPr>
          <w:rFonts w:cs="Calibri"/>
          <w:sz w:val="16"/>
          <w:szCs w:val="16"/>
        </w:rPr>
        <w:t>oprávněného zájmu správce. Osobní údaje získáváme od uchazečů a zpracovávají se po dobu skartační a archivační lhůty v souladu se Spisovým a skartačním řádem vyhlašovatele a následně se skartují. Údaje budou zpracovávány pouze v podobě listinné a nebudou poskytovány jiným osobám s výjimkou osob – členů výběrové komise. Osobní údaje nebudou poskytovány do třetích zemí. Osobou pověřence pro ochranu osobních údajů správce je Mgr. Martin Hlava, zaměstnanec města Jičín zařazený do Městského úřadu Jičín, adresa 506 01 Jičín, Žižkovo nám. 18 tel. 493 545 110, email: hlava@mujicin.cz, mobil 737 269 884. Více na www.tsjc.cz.</w:t>
      </w:r>
    </w:p>
    <w:p w:rsidR="00557928" w:rsidRDefault="00557928" w:rsidP="00557928">
      <w:pPr>
        <w:rPr>
          <w:u w:val="single"/>
        </w:rPr>
      </w:pPr>
    </w:p>
    <w:p w:rsidR="008C5F77" w:rsidRDefault="008C5F77"/>
    <w:sectPr w:rsidR="008C5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17531"/>
    <w:multiLevelType w:val="hybridMultilevel"/>
    <w:tmpl w:val="5BF6735E"/>
    <w:lvl w:ilvl="0" w:tplc="12A47C5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28"/>
    <w:rsid w:val="00085E1F"/>
    <w:rsid w:val="003B4912"/>
    <w:rsid w:val="00557928"/>
    <w:rsid w:val="00642A30"/>
    <w:rsid w:val="006A1C10"/>
    <w:rsid w:val="008C5F77"/>
    <w:rsid w:val="00BA17C6"/>
    <w:rsid w:val="00E75665"/>
    <w:rsid w:val="00EA6D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EB957-AE4D-4F31-81B3-DD9C02FE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792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579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sik@tsjc.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288</Words>
  <Characters>1703</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Hnízdo</dc:creator>
  <cp:keywords/>
  <dc:description/>
  <cp:lastModifiedBy>Jiří Hnízdo</cp:lastModifiedBy>
  <cp:revision>5</cp:revision>
  <dcterms:created xsi:type="dcterms:W3CDTF">2022-11-09T11:54:00Z</dcterms:created>
  <dcterms:modified xsi:type="dcterms:W3CDTF">2022-11-10T11:56:00Z</dcterms:modified>
</cp:coreProperties>
</file>